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25A5" w14:textId="78B1CC11" w:rsidR="0011417C" w:rsidRDefault="006A6B94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7EEB2DE" wp14:editId="4D65C6E3">
            <wp:simplePos x="0" y="0"/>
            <wp:positionH relativeFrom="margin">
              <wp:align>right</wp:align>
            </wp:positionH>
            <wp:positionV relativeFrom="page">
              <wp:posOffset>584200</wp:posOffset>
            </wp:positionV>
            <wp:extent cx="1249680" cy="873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5D07D" w14:textId="77777777" w:rsidR="00F36440" w:rsidRDefault="00F36440" w:rsidP="0011417C">
      <w:pPr>
        <w:rPr>
          <w:rFonts w:eastAsia="Times New Roman"/>
          <w:color w:val="000000"/>
          <w:sz w:val="24"/>
          <w:szCs w:val="24"/>
        </w:rPr>
      </w:pPr>
    </w:p>
    <w:p w14:paraId="2FE57039" w14:textId="77777777" w:rsidR="00F36440" w:rsidRDefault="00F36440" w:rsidP="0011417C">
      <w:pPr>
        <w:rPr>
          <w:rFonts w:eastAsia="Times New Roman"/>
          <w:color w:val="000000"/>
          <w:sz w:val="24"/>
          <w:szCs w:val="24"/>
        </w:rPr>
      </w:pPr>
    </w:p>
    <w:p w14:paraId="2D2F750F" w14:textId="77777777" w:rsidR="00F36440" w:rsidRDefault="00F36440" w:rsidP="0011417C">
      <w:pPr>
        <w:rPr>
          <w:rFonts w:eastAsia="Times New Roman"/>
          <w:color w:val="000000"/>
          <w:sz w:val="24"/>
          <w:szCs w:val="24"/>
        </w:rPr>
      </w:pPr>
    </w:p>
    <w:p w14:paraId="11CAC247" w14:textId="60F9604E" w:rsidR="006A6B94" w:rsidRDefault="00DE3F47" w:rsidP="007604D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 25, 2021</w:t>
      </w:r>
    </w:p>
    <w:p w14:paraId="59F086F2" w14:textId="7B75E05B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</w:p>
    <w:p w14:paraId="742CF938" w14:textId="48782F21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Ms. Marlene H. Dortch</w:t>
      </w:r>
    </w:p>
    <w:p w14:paraId="45B4E26D" w14:textId="57B5114C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Office of the Secretary</w:t>
      </w:r>
    </w:p>
    <w:p w14:paraId="58657131" w14:textId="7275EFF3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Federal Communications Commission</w:t>
      </w:r>
    </w:p>
    <w:p w14:paraId="3183249B" w14:textId="7403D834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45 L Street, N.E.</w:t>
      </w:r>
    </w:p>
    <w:p w14:paraId="528A4411" w14:textId="0F611293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Washington, DC. 20554</w:t>
      </w:r>
    </w:p>
    <w:p w14:paraId="1A124315" w14:textId="49A44084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</w:p>
    <w:p w14:paraId="3D4BD129" w14:textId="094191F4" w:rsidR="00DE3F47" w:rsidRPr="00DE3F47" w:rsidRDefault="00DE3F47" w:rsidP="0011417C">
      <w:pPr>
        <w:rPr>
          <w:rFonts w:eastAsia="Times New Roman"/>
          <w:b/>
          <w:bCs/>
          <w:color w:val="000000"/>
          <w:sz w:val="24"/>
          <w:szCs w:val="24"/>
        </w:rPr>
      </w:pPr>
      <w:r w:rsidRPr="00DE3F47">
        <w:rPr>
          <w:rFonts w:eastAsia="Times New Roman"/>
          <w:b/>
          <w:bCs/>
          <w:color w:val="000000"/>
          <w:sz w:val="24"/>
          <w:szCs w:val="24"/>
        </w:rPr>
        <w:t>Re: Docket No. 20-445</w:t>
      </w:r>
    </w:p>
    <w:p w14:paraId="3388EDBF" w14:textId="27158364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</w:p>
    <w:p w14:paraId="7F5E6658" w14:textId="72D026A5" w:rsidR="00DE3F47" w:rsidRDefault="00DE3F47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Dear Ms. Dortch: </w:t>
      </w:r>
    </w:p>
    <w:p w14:paraId="473E8ADB" w14:textId="77777777" w:rsidR="000440F6" w:rsidRDefault="000440F6" w:rsidP="0011417C">
      <w:pPr>
        <w:rPr>
          <w:rFonts w:eastAsia="Times New Roman"/>
          <w:color w:val="000000"/>
          <w:sz w:val="24"/>
          <w:szCs w:val="24"/>
        </w:rPr>
      </w:pPr>
    </w:p>
    <w:p w14:paraId="29B18DB0" w14:textId="683828B7" w:rsidR="00EE290D" w:rsidRDefault="00617523" w:rsidP="0011417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HelpAge USA </w:t>
      </w:r>
      <w:r w:rsidR="00DE3F47">
        <w:rPr>
          <w:rFonts w:eastAsia="Times New Roman"/>
          <w:color w:val="000000"/>
          <w:sz w:val="24"/>
          <w:szCs w:val="24"/>
        </w:rPr>
        <w:t xml:space="preserve">is pleased to </w:t>
      </w:r>
      <w:r w:rsidR="00F8306C">
        <w:rPr>
          <w:rFonts w:eastAsia="Times New Roman"/>
          <w:color w:val="000000"/>
          <w:sz w:val="24"/>
          <w:szCs w:val="24"/>
        </w:rPr>
        <w:t xml:space="preserve">respond </w:t>
      </w:r>
      <w:r w:rsidR="00DE3F47">
        <w:rPr>
          <w:rFonts w:eastAsia="Times New Roman"/>
          <w:color w:val="000000"/>
          <w:sz w:val="24"/>
          <w:szCs w:val="24"/>
        </w:rPr>
        <w:t xml:space="preserve">to the Federal Communications Commission (FCC) Wireline Competition Bureau’s </w:t>
      </w:r>
      <w:r w:rsidR="00022617">
        <w:rPr>
          <w:rFonts w:eastAsia="Times New Roman"/>
          <w:color w:val="000000"/>
          <w:sz w:val="24"/>
          <w:szCs w:val="24"/>
        </w:rPr>
        <w:t xml:space="preserve">request for public comments on </w:t>
      </w:r>
      <w:r w:rsidR="00022617" w:rsidRPr="00022617">
        <w:rPr>
          <w:rFonts w:eastAsia="Times New Roman"/>
          <w:i/>
          <w:iCs/>
          <w:color w:val="000000"/>
          <w:sz w:val="24"/>
          <w:szCs w:val="24"/>
        </w:rPr>
        <w:t>Emergency Broadband Connectivity Fund Assistance</w:t>
      </w:r>
      <w:r w:rsidR="00022617">
        <w:rPr>
          <w:rFonts w:eastAsia="Times New Roman"/>
          <w:color w:val="000000"/>
          <w:sz w:val="24"/>
          <w:szCs w:val="24"/>
        </w:rPr>
        <w:t>. HelpAge USA is</w:t>
      </w:r>
      <w:r>
        <w:rPr>
          <w:rFonts w:eastAsia="Times New Roman"/>
          <w:color w:val="000000"/>
          <w:sz w:val="24"/>
          <w:szCs w:val="24"/>
        </w:rPr>
        <w:t xml:space="preserve"> a global nonprofit organization that advances the well-being and inclusion of older people through research, advocacy, and programs. We focus our efforts on older, low-income, ethnically</w:t>
      </w:r>
      <w:r w:rsidR="007101E8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and racially diverse adults who are more likely to experience inequit</w:t>
      </w:r>
      <w:r w:rsidR="001148F2">
        <w:rPr>
          <w:rFonts w:eastAsia="Times New Roman"/>
          <w:color w:val="000000"/>
          <w:sz w:val="24"/>
          <w:szCs w:val="24"/>
        </w:rPr>
        <w:t xml:space="preserve">ies in every aspect of their lives, from healthcare, to technology, to financial services.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8A66BE9" w14:textId="6386A056" w:rsidR="00022617" w:rsidRDefault="00022617" w:rsidP="0011417C">
      <w:pPr>
        <w:rPr>
          <w:rFonts w:eastAsia="Times New Roman"/>
          <w:color w:val="000000"/>
          <w:sz w:val="24"/>
          <w:szCs w:val="24"/>
        </w:rPr>
      </w:pPr>
    </w:p>
    <w:p w14:paraId="753F739B" w14:textId="4DDA0368" w:rsidR="00A13886" w:rsidRPr="00A13886" w:rsidRDefault="00022617" w:rsidP="00A1388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r w:rsidR="00A13886">
        <w:rPr>
          <w:rFonts w:eastAsia="Times New Roman"/>
          <w:color w:val="000000"/>
          <w:sz w:val="24"/>
          <w:szCs w:val="24"/>
        </w:rPr>
        <w:t xml:space="preserve">people </w:t>
      </w:r>
      <w:r>
        <w:rPr>
          <w:rFonts w:eastAsia="Times New Roman"/>
          <w:color w:val="000000"/>
          <w:sz w:val="24"/>
          <w:szCs w:val="24"/>
        </w:rPr>
        <w:t xml:space="preserve">HelpAge USA </w:t>
      </w:r>
      <w:proofErr w:type="gramStart"/>
      <w:r>
        <w:rPr>
          <w:rFonts w:eastAsia="Times New Roman"/>
          <w:color w:val="000000"/>
          <w:sz w:val="24"/>
          <w:szCs w:val="24"/>
        </w:rPr>
        <w:t>serves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ha</w:t>
      </w:r>
      <w:r w:rsidR="00A13886">
        <w:rPr>
          <w:rFonts w:eastAsia="Times New Roman"/>
          <w:color w:val="000000"/>
          <w:sz w:val="24"/>
          <w:szCs w:val="24"/>
        </w:rPr>
        <w:t>ve</w:t>
      </w:r>
      <w:r w:rsidR="005C790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suffered disproportionately from COVID-19. </w:t>
      </w:r>
      <w:r w:rsidR="00F75949">
        <w:rPr>
          <w:rFonts w:eastAsia="Times New Roman"/>
          <w:color w:val="000000"/>
          <w:sz w:val="24"/>
          <w:szCs w:val="24"/>
        </w:rPr>
        <w:t xml:space="preserve">According to the World Health Organization, </w:t>
      </w:r>
      <w:r w:rsidR="00A13886">
        <w:rPr>
          <w:rFonts w:eastAsia="Times New Roman"/>
          <w:color w:val="000000"/>
          <w:sz w:val="24"/>
          <w:szCs w:val="24"/>
        </w:rPr>
        <w:t xml:space="preserve">women and men </w:t>
      </w:r>
      <w:r w:rsidR="00F75949">
        <w:rPr>
          <w:rFonts w:eastAsia="Times New Roman"/>
          <w:color w:val="000000"/>
          <w:sz w:val="24"/>
          <w:szCs w:val="24"/>
        </w:rPr>
        <w:t>over 60 years</w:t>
      </w:r>
      <w:r w:rsidR="005C790D">
        <w:rPr>
          <w:rFonts w:eastAsia="Times New Roman"/>
          <w:color w:val="000000"/>
          <w:sz w:val="24"/>
          <w:szCs w:val="24"/>
        </w:rPr>
        <w:t xml:space="preserve"> of age </w:t>
      </w:r>
      <w:r w:rsidR="00F75949">
        <w:rPr>
          <w:rFonts w:eastAsia="Times New Roman"/>
          <w:color w:val="000000"/>
          <w:sz w:val="24"/>
          <w:szCs w:val="24"/>
        </w:rPr>
        <w:t>account for more than 95 percent of all COVID-19 deaths</w:t>
      </w:r>
      <w:r>
        <w:rPr>
          <w:rFonts w:eastAsia="Times New Roman"/>
          <w:color w:val="000000"/>
          <w:sz w:val="24"/>
          <w:szCs w:val="24"/>
        </w:rPr>
        <w:t>.</w:t>
      </w:r>
      <w:r w:rsidR="00F75949">
        <w:rPr>
          <w:rFonts w:eastAsia="Times New Roman"/>
          <w:color w:val="000000"/>
          <w:sz w:val="24"/>
          <w:szCs w:val="24"/>
        </w:rPr>
        <w:t xml:space="preserve"> Older Americans are rightly among the first in line to receive </w:t>
      </w:r>
      <w:r w:rsidR="00F75949" w:rsidRPr="00A13886">
        <w:rPr>
          <w:rFonts w:eastAsia="Times New Roman"/>
          <w:color w:val="000000"/>
          <w:sz w:val="24"/>
          <w:szCs w:val="24"/>
        </w:rPr>
        <w:t xml:space="preserve">COVID-19 vaccines. </w:t>
      </w:r>
      <w:r w:rsidR="00A13886" w:rsidRPr="00A13886">
        <w:rPr>
          <w:rFonts w:eastAsia="Times New Roman"/>
          <w:color w:val="000000"/>
          <w:sz w:val="24"/>
          <w:szCs w:val="24"/>
        </w:rPr>
        <w:t>But nearly 8 million of them live at or below the poverty level.</w:t>
      </w:r>
      <w:r w:rsidR="00A20B33">
        <w:rPr>
          <w:rFonts w:eastAsia="Times New Roman"/>
          <w:color w:val="000000"/>
          <w:sz w:val="24"/>
          <w:szCs w:val="24"/>
        </w:rPr>
        <w:t xml:space="preserve"> </w:t>
      </w:r>
      <w:r w:rsidR="00A13886" w:rsidRPr="00A13886">
        <w:rPr>
          <w:rFonts w:eastAsia="Times New Roman"/>
          <w:color w:val="000000"/>
          <w:sz w:val="24"/>
          <w:szCs w:val="24"/>
        </w:rPr>
        <w:t xml:space="preserve">Consequently, many cannot afford high-speed Internet service. As </w:t>
      </w:r>
      <w:r w:rsidR="00A20B33">
        <w:rPr>
          <w:rFonts w:eastAsia="Times New Roman"/>
          <w:color w:val="000000"/>
          <w:sz w:val="24"/>
          <w:szCs w:val="24"/>
        </w:rPr>
        <w:t xml:space="preserve">the federal government and the </w:t>
      </w:r>
      <w:r w:rsidR="00A13886" w:rsidRPr="00A13886">
        <w:rPr>
          <w:rFonts w:eastAsia="Times New Roman"/>
          <w:color w:val="000000"/>
          <w:sz w:val="24"/>
          <w:szCs w:val="24"/>
        </w:rPr>
        <w:t xml:space="preserve">states roll out the COVID-19 vaccine, information and sign-up forms are largely being provided online. Even when calling for an appointment is an option, it is often only possible to find the number using the </w:t>
      </w:r>
      <w:hyperlink r:id="rId6" w:history="1">
        <w:r w:rsidR="00A13886" w:rsidRPr="00A13886">
          <w:rPr>
            <w:rStyle w:val="Hyperlink"/>
            <w:rFonts w:eastAsia="Times New Roman"/>
            <w:sz w:val="24"/>
            <w:szCs w:val="24"/>
          </w:rPr>
          <w:t>Internet</w:t>
        </w:r>
      </w:hyperlink>
      <w:r w:rsidR="00A13886" w:rsidRPr="00A13886">
        <w:rPr>
          <w:rFonts w:eastAsia="Times New Roman"/>
          <w:color w:val="000000"/>
          <w:sz w:val="24"/>
          <w:szCs w:val="24"/>
        </w:rPr>
        <w:t xml:space="preserve">. Thus, as our country has gone virtual, older Americans with no access to reliable, affordable broadband are being left behind. </w:t>
      </w:r>
    </w:p>
    <w:p w14:paraId="00420E19" w14:textId="77777777" w:rsidR="00A13886" w:rsidRPr="00A13886" w:rsidRDefault="00A13886" w:rsidP="0011417C">
      <w:pPr>
        <w:rPr>
          <w:rFonts w:eastAsia="Times New Roman"/>
          <w:color w:val="000000"/>
          <w:sz w:val="24"/>
          <w:szCs w:val="24"/>
        </w:rPr>
      </w:pPr>
    </w:p>
    <w:p w14:paraId="3072DC0E" w14:textId="7CFFE636" w:rsidR="00617523" w:rsidRPr="00A13886" w:rsidRDefault="00022617" w:rsidP="00A13886">
      <w:pPr>
        <w:rPr>
          <w:sz w:val="24"/>
          <w:szCs w:val="24"/>
        </w:rPr>
      </w:pPr>
      <w:r w:rsidRPr="00A13886">
        <w:rPr>
          <w:rFonts w:eastAsia="Times New Roman"/>
          <w:color w:val="000000"/>
          <w:sz w:val="24"/>
          <w:szCs w:val="24"/>
        </w:rPr>
        <w:t xml:space="preserve">For these reasons and others, HelpAge USA welcomes </w:t>
      </w:r>
      <w:r w:rsidR="00D23E16" w:rsidRPr="00A13886">
        <w:rPr>
          <w:rFonts w:eastAsia="Times New Roman"/>
          <w:color w:val="000000"/>
          <w:sz w:val="24"/>
          <w:szCs w:val="24"/>
        </w:rPr>
        <w:t xml:space="preserve">the FCC’s Emergency Broadband Benefit program and </w:t>
      </w:r>
      <w:r w:rsidRPr="00A13886">
        <w:rPr>
          <w:rFonts w:eastAsia="Times New Roman"/>
          <w:color w:val="000000"/>
          <w:sz w:val="24"/>
          <w:szCs w:val="24"/>
        </w:rPr>
        <w:t xml:space="preserve">urges the Commission </w:t>
      </w:r>
      <w:r w:rsidR="00617523" w:rsidRPr="00A13886">
        <w:rPr>
          <w:rFonts w:eastAsia="Times New Roman"/>
          <w:color w:val="000000"/>
          <w:sz w:val="24"/>
          <w:szCs w:val="24"/>
        </w:rPr>
        <w:t xml:space="preserve">to prioritize older adults. </w:t>
      </w:r>
      <w:r w:rsidR="00A13886" w:rsidRPr="00A13886">
        <w:rPr>
          <w:rFonts w:asciiTheme="minorHAnsi" w:hAnsiTheme="minorHAnsi" w:cstheme="minorHAnsi"/>
          <w:sz w:val="24"/>
          <w:szCs w:val="24"/>
        </w:rPr>
        <w:t>T</w:t>
      </w:r>
      <w:r w:rsidR="00DC5FAF" w:rsidRPr="00A13886">
        <w:rPr>
          <w:rFonts w:asciiTheme="minorHAnsi" w:hAnsiTheme="minorHAnsi" w:cstheme="minorHAnsi"/>
          <w:sz w:val="24"/>
          <w:szCs w:val="24"/>
        </w:rPr>
        <w:t xml:space="preserve">o ensure that older low-income adults have the right to </w:t>
      </w:r>
      <w:r w:rsidR="002E6CC6" w:rsidRPr="00A13886">
        <w:rPr>
          <w:rFonts w:asciiTheme="minorHAnsi" w:hAnsiTheme="minorHAnsi" w:cstheme="minorHAnsi"/>
          <w:sz w:val="24"/>
          <w:szCs w:val="24"/>
        </w:rPr>
        <w:t xml:space="preserve">broadband access, we urge the FCC to take the following actions: </w:t>
      </w:r>
      <w:r w:rsidR="00617523" w:rsidRPr="00A138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6A1933" w14:textId="45557758" w:rsidR="002E6CC6" w:rsidRPr="00A13886" w:rsidRDefault="002E6CC6" w:rsidP="00617523">
      <w:pPr>
        <w:pStyle w:val="Default"/>
        <w:rPr>
          <w:rFonts w:asciiTheme="minorHAnsi" w:hAnsiTheme="minorHAnsi" w:cstheme="minorHAnsi"/>
        </w:rPr>
      </w:pPr>
    </w:p>
    <w:p w14:paraId="7AD03F2F" w14:textId="775ABC56" w:rsidR="002E6CC6" w:rsidRDefault="00D510C8" w:rsidP="002E6C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Prioritize inclusion of eligible low-income </w:t>
      </w:r>
      <w:r w:rsidR="0059426F">
        <w:rPr>
          <w:rFonts w:asciiTheme="minorHAnsi" w:hAnsiTheme="minorHAnsi" w:cstheme="minorHAnsi"/>
        </w:rPr>
        <w:t>adults 60+ years of age</w:t>
      </w:r>
      <w:r w:rsidR="003A4CF8">
        <w:rPr>
          <w:rFonts w:asciiTheme="minorHAnsi" w:hAnsiTheme="minorHAnsi" w:cstheme="minorHAnsi"/>
        </w:rPr>
        <w:t xml:space="preserve"> </w:t>
      </w:r>
      <w:r w:rsidR="003D482C" w:rsidRPr="003D482C">
        <w:rPr>
          <w:rFonts w:asciiTheme="minorHAnsi" w:hAnsiTheme="minorHAnsi" w:cstheme="minorHAnsi"/>
          <w:u w:val="single"/>
        </w:rPr>
        <w:t>and their households</w:t>
      </w:r>
      <w:r w:rsidR="003D482C">
        <w:rPr>
          <w:rFonts w:asciiTheme="minorHAnsi" w:hAnsiTheme="minorHAnsi" w:cstheme="minorHAnsi"/>
        </w:rPr>
        <w:t xml:space="preserve"> </w:t>
      </w:r>
      <w:r w:rsidR="003A4CF8">
        <w:rPr>
          <w:rFonts w:asciiTheme="minorHAnsi" w:hAnsiTheme="minorHAnsi" w:cstheme="minorHAnsi"/>
        </w:rPr>
        <w:t xml:space="preserve">and make it as simple as possible for </w:t>
      </w:r>
      <w:r w:rsidR="003D482C">
        <w:rPr>
          <w:rFonts w:asciiTheme="minorHAnsi" w:hAnsiTheme="minorHAnsi" w:cstheme="minorHAnsi"/>
        </w:rPr>
        <w:t xml:space="preserve">them </w:t>
      </w:r>
      <w:r w:rsidR="003A4CF8">
        <w:rPr>
          <w:rFonts w:asciiTheme="minorHAnsi" w:hAnsiTheme="minorHAnsi" w:cstheme="minorHAnsi"/>
        </w:rPr>
        <w:t>to receive assistance</w:t>
      </w:r>
      <w:r>
        <w:rPr>
          <w:rFonts w:asciiTheme="minorHAnsi" w:hAnsiTheme="minorHAnsi" w:cstheme="minorHAnsi"/>
        </w:rPr>
        <w:t xml:space="preserve">. The federal government already knows who many of these </w:t>
      </w:r>
      <w:r w:rsidR="00691059">
        <w:rPr>
          <w:rFonts w:asciiTheme="minorHAnsi" w:hAnsiTheme="minorHAnsi" w:cstheme="minorHAnsi"/>
        </w:rPr>
        <w:t xml:space="preserve">adults </w:t>
      </w:r>
      <w:r>
        <w:rPr>
          <w:rFonts w:asciiTheme="minorHAnsi" w:hAnsiTheme="minorHAnsi" w:cstheme="minorHAnsi"/>
        </w:rPr>
        <w:t xml:space="preserve">are because they are enrolled in both Medicare </w:t>
      </w:r>
      <w:r w:rsidRPr="003A4CF8">
        <w:rPr>
          <w:rFonts w:asciiTheme="minorHAnsi" w:hAnsiTheme="minorHAnsi" w:cstheme="minorHAnsi"/>
          <w:u w:val="single"/>
        </w:rPr>
        <w:t>and</w:t>
      </w:r>
      <w:r>
        <w:rPr>
          <w:rFonts w:asciiTheme="minorHAnsi" w:hAnsiTheme="minorHAnsi" w:cstheme="minorHAnsi"/>
        </w:rPr>
        <w:t xml:space="preserve"> Medicaid. </w:t>
      </w:r>
      <w:r w:rsidR="000C43AE">
        <w:rPr>
          <w:rFonts w:asciiTheme="minorHAnsi" w:hAnsiTheme="minorHAnsi" w:cstheme="minorHAnsi"/>
        </w:rPr>
        <w:t xml:space="preserve">Medicaid recipients are eligible for the Lifeline program. </w:t>
      </w:r>
    </w:p>
    <w:p w14:paraId="5104373E" w14:textId="77777777" w:rsidR="00D510C8" w:rsidRDefault="00D510C8" w:rsidP="00D510C8">
      <w:pPr>
        <w:pStyle w:val="Default"/>
        <w:ind w:left="720"/>
        <w:rPr>
          <w:rFonts w:asciiTheme="minorHAnsi" w:hAnsiTheme="minorHAnsi" w:cstheme="minorHAnsi"/>
        </w:rPr>
      </w:pPr>
    </w:p>
    <w:p w14:paraId="0ADB0569" w14:textId="39AFC916" w:rsidR="00AF4E09" w:rsidRDefault="00FE2B60" w:rsidP="002E6C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Guarantee that the program applies to </w:t>
      </w:r>
      <w:r w:rsidR="007A2214">
        <w:rPr>
          <w:rFonts w:asciiTheme="minorHAnsi" w:hAnsiTheme="minorHAnsi" w:cstheme="minorHAnsi"/>
        </w:rPr>
        <w:t>a wide</w:t>
      </w:r>
      <w:r w:rsidR="005927FD">
        <w:rPr>
          <w:rFonts w:asciiTheme="minorHAnsi" w:hAnsiTheme="minorHAnsi" w:cstheme="minorHAnsi"/>
        </w:rPr>
        <w:t xml:space="preserve"> range of connected devices</w:t>
      </w:r>
      <w:r w:rsidR="007A2214">
        <w:rPr>
          <w:rFonts w:asciiTheme="minorHAnsi" w:hAnsiTheme="minorHAnsi" w:cstheme="minorHAnsi"/>
        </w:rPr>
        <w:t xml:space="preserve"> and associated </w:t>
      </w:r>
      <w:r w:rsidR="008479A0">
        <w:rPr>
          <w:rFonts w:asciiTheme="minorHAnsi" w:hAnsiTheme="minorHAnsi" w:cstheme="minorHAnsi"/>
        </w:rPr>
        <w:t xml:space="preserve">customer premises </w:t>
      </w:r>
      <w:r w:rsidR="007A2214">
        <w:rPr>
          <w:rFonts w:asciiTheme="minorHAnsi" w:hAnsiTheme="minorHAnsi" w:cstheme="minorHAnsi"/>
        </w:rPr>
        <w:t>equipment</w:t>
      </w:r>
      <w:r w:rsidR="005927FD">
        <w:rPr>
          <w:rFonts w:asciiTheme="minorHAnsi" w:hAnsiTheme="minorHAnsi" w:cstheme="minorHAnsi"/>
        </w:rPr>
        <w:t xml:space="preserve">, including </w:t>
      </w:r>
      <w:r w:rsidR="007A2214">
        <w:rPr>
          <w:rFonts w:asciiTheme="minorHAnsi" w:hAnsiTheme="minorHAnsi" w:cstheme="minorHAnsi"/>
        </w:rPr>
        <w:t xml:space="preserve">the monthly rental cost of modems </w:t>
      </w:r>
      <w:r w:rsidR="007A2214">
        <w:rPr>
          <w:rFonts w:asciiTheme="minorHAnsi" w:hAnsiTheme="minorHAnsi" w:cstheme="minorHAnsi"/>
        </w:rPr>
        <w:lastRenderedPageBreak/>
        <w:t>and routers</w:t>
      </w:r>
      <w:r w:rsidR="008479A0">
        <w:rPr>
          <w:rFonts w:asciiTheme="minorHAnsi" w:hAnsiTheme="minorHAnsi" w:cstheme="minorHAnsi"/>
        </w:rPr>
        <w:t xml:space="preserve">, </w:t>
      </w:r>
      <w:r w:rsidR="007A2214">
        <w:rPr>
          <w:rFonts w:asciiTheme="minorHAnsi" w:hAnsiTheme="minorHAnsi" w:cstheme="minorHAnsi"/>
        </w:rPr>
        <w:t xml:space="preserve">VPN equipment and VSAT dishes and antennae. </w:t>
      </w:r>
      <w:r w:rsidR="008479A0">
        <w:rPr>
          <w:rFonts w:asciiTheme="minorHAnsi" w:hAnsiTheme="minorHAnsi" w:cstheme="minorHAnsi"/>
        </w:rPr>
        <w:t xml:space="preserve">In some rural areas, satellite may be one of the few viable options for Internet access. </w:t>
      </w:r>
    </w:p>
    <w:p w14:paraId="6B942909" w14:textId="77777777" w:rsidR="003A4CF8" w:rsidRDefault="003A4CF8" w:rsidP="003A4CF8">
      <w:pPr>
        <w:pStyle w:val="Default"/>
        <w:ind w:left="720"/>
        <w:rPr>
          <w:rFonts w:asciiTheme="minorHAnsi" w:hAnsiTheme="minorHAnsi" w:cstheme="minorHAnsi"/>
        </w:rPr>
      </w:pPr>
    </w:p>
    <w:p w14:paraId="0A3B78B7" w14:textId="66213EE0" w:rsidR="0059426F" w:rsidRDefault="008479A0" w:rsidP="002E6C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Require participating providers </w:t>
      </w:r>
      <w:r w:rsidR="003D482C">
        <w:rPr>
          <w:rFonts w:asciiTheme="minorHAnsi" w:hAnsiTheme="minorHAnsi" w:cstheme="minorHAnsi"/>
        </w:rPr>
        <w:t xml:space="preserve">to publicize </w:t>
      </w:r>
      <w:r w:rsidR="00CD0D0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and take </w:t>
      </w:r>
      <w:r w:rsidR="00CD0D03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 xml:space="preserve">own </w:t>
      </w:r>
      <w:r w:rsidR="003D482C">
        <w:rPr>
          <w:rFonts w:asciiTheme="minorHAnsi" w:hAnsiTheme="minorHAnsi" w:cstheme="minorHAnsi"/>
        </w:rPr>
        <w:t xml:space="preserve">steps to promote </w:t>
      </w:r>
      <w:r w:rsidR="00CD0D03">
        <w:rPr>
          <w:rFonts w:asciiTheme="minorHAnsi" w:hAnsiTheme="minorHAnsi" w:cstheme="minorHAnsi"/>
        </w:rPr>
        <w:t xml:space="preserve">– </w:t>
      </w:r>
      <w:r w:rsidR="003D482C">
        <w:rPr>
          <w:rFonts w:asciiTheme="minorHAnsi" w:hAnsiTheme="minorHAnsi" w:cstheme="minorHAnsi"/>
        </w:rPr>
        <w:t xml:space="preserve">the availability of this assistance through </w:t>
      </w:r>
      <w:r w:rsidR="00AF4E09">
        <w:rPr>
          <w:rFonts w:asciiTheme="minorHAnsi" w:hAnsiTheme="minorHAnsi" w:cstheme="minorHAnsi"/>
        </w:rPr>
        <w:t>community-level organizations</w:t>
      </w:r>
      <w:r w:rsidR="00966A37">
        <w:rPr>
          <w:rFonts w:asciiTheme="minorHAnsi" w:hAnsiTheme="minorHAnsi" w:cstheme="minorHAnsi"/>
        </w:rPr>
        <w:t xml:space="preserve"> that are likely to serve older adults</w:t>
      </w:r>
      <w:r w:rsidR="00AF4E09">
        <w:rPr>
          <w:rFonts w:asciiTheme="minorHAnsi" w:hAnsiTheme="minorHAnsi" w:cstheme="minorHAnsi"/>
        </w:rPr>
        <w:t>, including senior centers,</w:t>
      </w:r>
      <w:r w:rsidR="00E93459">
        <w:rPr>
          <w:rFonts w:asciiTheme="minorHAnsi" w:hAnsiTheme="minorHAnsi" w:cstheme="minorHAnsi"/>
        </w:rPr>
        <w:t xml:space="preserve"> Meals on Wheels, libraries,</w:t>
      </w:r>
      <w:r w:rsidR="00966A37">
        <w:rPr>
          <w:rFonts w:asciiTheme="minorHAnsi" w:hAnsiTheme="minorHAnsi" w:cstheme="minorHAnsi"/>
        </w:rPr>
        <w:t xml:space="preserve"> churches,</w:t>
      </w:r>
      <w:r w:rsidR="00AF4E09">
        <w:rPr>
          <w:rFonts w:asciiTheme="minorHAnsi" w:hAnsiTheme="minorHAnsi" w:cstheme="minorHAnsi"/>
        </w:rPr>
        <w:t xml:space="preserve"> food banks</w:t>
      </w:r>
      <w:r w:rsidR="003D482C">
        <w:rPr>
          <w:rFonts w:asciiTheme="minorHAnsi" w:hAnsiTheme="minorHAnsi" w:cstheme="minorHAnsi"/>
        </w:rPr>
        <w:t xml:space="preserve">, grocery stores, post offices and pharmacies. </w:t>
      </w:r>
    </w:p>
    <w:p w14:paraId="60B8C03B" w14:textId="77777777" w:rsidR="003D482C" w:rsidRDefault="003D482C" w:rsidP="003D482C">
      <w:pPr>
        <w:pStyle w:val="Default"/>
        <w:rPr>
          <w:rFonts w:asciiTheme="minorHAnsi" w:hAnsiTheme="minorHAnsi" w:cstheme="minorHAnsi"/>
        </w:rPr>
      </w:pPr>
    </w:p>
    <w:p w14:paraId="593A0EB4" w14:textId="0E1C0AEF" w:rsidR="000A62F2" w:rsidRDefault="00691059" w:rsidP="002E6C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Obligate participating providers to </w:t>
      </w:r>
      <w:r w:rsidR="00CD0D03">
        <w:rPr>
          <w:rFonts w:asciiTheme="minorHAnsi" w:hAnsiTheme="minorHAnsi" w:cstheme="minorHAnsi"/>
        </w:rPr>
        <w:t xml:space="preserve">create and maintain </w:t>
      </w:r>
      <w:r>
        <w:rPr>
          <w:rFonts w:asciiTheme="minorHAnsi" w:hAnsiTheme="minorHAnsi" w:cstheme="minorHAnsi"/>
        </w:rPr>
        <w:t xml:space="preserve">programs that </w:t>
      </w:r>
      <w:r w:rsidR="00C35A2C">
        <w:rPr>
          <w:rFonts w:asciiTheme="minorHAnsi" w:hAnsiTheme="minorHAnsi" w:cstheme="minorHAnsi"/>
        </w:rPr>
        <w:t xml:space="preserve">assist older people in their adoption of </w:t>
      </w:r>
      <w:r w:rsidR="0084584D">
        <w:rPr>
          <w:rFonts w:asciiTheme="minorHAnsi" w:hAnsiTheme="minorHAnsi" w:cstheme="minorHAnsi"/>
        </w:rPr>
        <w:t>broadband</w:t>
      </w:r>
      <w:r>
        <w:rPr>
          <w:rFonts w:asciiTheme="minorHAnsi" w:hAnsiTheme="minorHAnsi" w:cstheme="minorHAnsi"/>
        </w:rPr>
        <w:t xml:space="preserve"> Internet and in the operation and use of connected devices and associated equipment. The FCC could also consider directing resources to other universal service program participants for this purpose. </w:t>
      </w:r>
    </w:p>
    <w:p w14:paraId="496F8B5F" w14:textId="57428A2F" w:rsidR="002E6CC6" w:rsidRDefault="002E6CC6" w:rsidP="00617523">
      <w:pPr>
        <w:pStyle w:val="Default"/>
        <w:rPr>
          <w:rFonts w:asciiTheme="minorHAnsi" w:hAnsiTheme="minorHAnsi" w:cstheme="minorHAnsi"/>
        </w:rPr>
      </w:pPr>
    </w:p>
    <w:p w14:paraId="7751EF8C" w14:textId="3B44354B" w:rsidR="00DC5FAF" w:rsidRDefault="005C790D" w:rsidP="0061752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HelpAge USA appreciates this opportunity to comment. </w:t>
      </w:r>
      <w:r w:rsidR="00030A27" w:rsidRPr="00030A27">
        <w:rPr>
          <w:rFonts w:asciiTheme="minorHAnsi" w:hAnsiTheme="minorHAnsi" w:cstheme="minorHAnsi"/>
        </w:rPr>
        <w:t xml:space="preserve">We look forward to working with </w:t>
      </w:r>
      <w:r w:rsidR="00D510C8">
        <w:rPr>
          <w:rFonts w:asciiTheme="minorHAnsi" w:hAnsiTheme="minorHAnsi" w:cstheme="minorHAnsi"/>
        </w:rPr>
        <w:t xml:space="preserve">the FCC and with </w:t>
      </w:r>
      <w:r w:rsidR="00030A27" w:rsidRPr="00030A27">
        <w:rPr>
          <w:rFonts w:asciiTheme="minorHAnsi" w:hAnsiTheme="minorHAnsi" w:cstheme="minorHAnsi"/>
        </w:rPr>
        <w:t xml:space="preserve">other organizations </w:t>
      </w:r>
      <w:r w:rsidR="00030A27">
        <w:rPr>
          <w:rFonts w:asciiTheme="minorHAnsi" w:hAnsiTheme="minorHAnsi" w:cstheme="minorHAnsi"/>
        </w:rPr>
        <w:t>to ensure the digital inclusion of older Americans</w:t>
      </w:r>
      <w:r w:rsidR="004A10C0">
        <w:rPr>
          <w:rFonts w:asciiTheme="minorHAnsi" w:hAnsiTheme="minorHAnsi" w:cstheme="minorHAnsi"/>
        </w:rPr>
        <w:t xml:space="preserve"> through th</w:t>
      </w:r>
      <w:r w:rsidR="00D510C8">
        <w:rPr>
          <w:rFonts w:asciiTheme="minorHAnsi" w:hAnsiTheme="minorHAnsi" w:cstheme="minorHAnsi"/>
        </w:rPr>
        <w:t>e</w:t>
      </w:r>
      <w:r w:rsidR="004A10C0">
        <w:rPr>
          <w:rFonts w:asciiTheme="minorHAnsi" w:hAnsiTheme="minorHAnsi" w:cstheme="minorHAnsi"/>
        </w:rPr>
        <w:t xml:space="preserve"> Emergency Broadband Benefit Program. </w:t>
      </w:r>
    </w:p>
    <w:p w14:paraId="42BD3F6F" w14:textId="71376036" w:rsidR="00D510C8" w:rsidRDefault="00D510C8" w:rsidP="00617523">
      <w:pPr>
        <w:pStyle w:val="Default"/>
        <w:rPr>
          <w:rFonts w:asciiTheme="minorHAnsi" w:hAnsiTheme="minorHAnsi" w:cstheme="minorHAnsi"/>
        </w:rPr>
      </w:pPr>
    </w:p>
    <w:p w14:paraId="7472DE1E" w14:textId="574C88D7" w:rsidR="00D510C8" w:rsidRDefault="00D510C8" w:rsidP="0061752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14:paraId="2E2A9632" w14:textId="7C169742" w:rsidR="00D510C8" w:rsidRPr="00592FCB" w:rsidRDefault="00AA06B9" w:rsidP="00617523">
      <w:pPr>
        <w:pStyle w:val="Default"/>
        <w:rPr>
          <w:rFonts w:ascii="Lucida Handwriting" w:hAnsi="Lucida Handwriting" w:cstheme="minorHAnsi"/>
        </w:rPr>
      </w:pPr>
      <w:r>
        <w:rPr>
          <w:noProof/>
        </w:rPr>
        <w:drawing>
          <wp:inline distT="0" distB="0" distL="0" distR="0" wp14:anchorId="44C2155B" wp14:editId="42B38588">
            <wp:extent cx="211455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377E" w14:textId="77777777" w:rsidR="00592FCB" w:rsidRDefault="00592FCB" w:rsidP="00617523">
      <w:pPr>
        <w:pStyle w:val="Default"/>
        <w:rPr>
          <w:rFonts w:asciiTheme="minorHAnsi" w:hAnsiTheme="minorHAnsi" w:cstheme="minorHAnsi"/>
        </w:rPr>
      </w:pPr>
    </w:p>
    <w:p w14:paraId="6A8F5CAE" w14:textId="2D9DF152" w:rsidR="00691059" w:rsidRDefault="00691059" w:rsidP="0061752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AA06B9">
        <w:rPr>
          <w:rFonts w:asciiTheme="minorHAnsi" w:hAnsiTheme="minorHAnsi" w:cstheme="minorHAnsi"/>
        </w:rPr>
        <w:t>ynthia Cox</w:t>
      </w:r>
      <w:r>
        <w:rPr>
          <w:rFonts w:asciiTheme="minorHAnsi" w:hAnsiTheme="minorHAnsi" w:cstheme="minorHAnsi"/>
        </w:rPr>
        <w:t>-Roman</w:t>
      </w:r>
    </w:p>
    <w:p w14:paraId="7565637D" w14:textId="3C0A749E" w:rsidR="00691059" w:rsidRPr="00030A27" w:rsidRDefault="00691059" w:rsidP="0061752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Executive Officer</w:t>
      </w:r>
    </w:p>
    <w:sectPr w:rsidR="00691059" w:rsidRPr="0003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B3E504"/>
    <w:multiLevelType w:val="hybridMultilevel"/>
    <w:tmpl w:val="D60BDA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8197"/>
    <w:multiLevelType w:val="hybridMultilevel"/>
    <w:tmpl w:val="125D52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1418F7"/>
    <w:multiLevelType w:val="hybridMultilevel"/>
    <w:tmpl w:val="CA86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D4E"/>
    <w:multiLevelType w:val="hybridMultilevel"/>
    <w:tmpl w:val="B151B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C9BBD4"/>
    <w:multiLevelType w:val="hybridMultilevel"/>
    <w:tmpl w:val="B1A347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7C"/>
    <w:rsid w:val="00012865"/>
    <w:rsid w:val="00022617"/>
    <w:rsid w:val="00030A27"/>
    <w:rsid w:val="000440F6"/>
    <w:rsid w:val="00051AAB"/>
    <w:rsid w:val="000A62F2"/>
    <w:rsid w:val="000C43AE"/>
    <w:rsid w:val="00112E8D"/>
    <w:rsid w:val="0011417C"/>
    <w:rsid w:val="001148F2"/>
    <w:rsid w:val="00187AE7"/>
    <w:rsid w:val="00187BD7"/>
    <w:rsid w:val="001C111F"/>
    <w:rsid w:val="002534B1"/>
    <w:rsid w:val="002A03CD"/>
    <w:rsid w:val="002E6CC6"/>
    <w:rsid w:val="003755AE"/>
    <w:rsid w:val="0038271C"/>
    <w:rsid w:val="003A4CF8"/>
    <w:rsid w:val="003D482C"/>
    <w:rsid w:val="00410FBC"/>
    <w:rsid w:val="004564D6"/>
    <w:rsid w:val="004567BA"/>
    <w:rsid w:val="004A10C0"/>
    <w:rsid w:val="005257B0"/>
    <w:rsid w:val="005927FD"/>
    <w:rsid w:val="00592FCB"/>
    <w:rsid w:val="0059426F"/>
    <w:rsid w:val="005B4CDA"/>
    <w:rsid w:val="005C790D"/>
    <w:rsid w:val="0061366C"/>
    <w:rsid w:val="00617523"/>
    <w:rsid w:val="00627EEF"/>
    <w:rsid w:val="0063191C"/>
    <w:rsid w:val="0064135D"/>
    <w:rsid w:val="006576ED"/>
    <w:rsid w:val="00675977"/>
    <w:rsid w:val="0068132B"/>
    <w:rsid w:val="00686912"/>
    <w:rsid w:val="00691059"/>
    <w:rsid w:val="006A6B94"/>
    <w:rsid w:val="006E7120"/>
    <w:rsid w:val="007101E8"/>
    <w:rsid w:val="007604DE"/>
    <w:rsid w:val="0077783D"/>
    <w:rsid w:val="007A2214"/>
    <w:rsid w:val="0084584D"/>
    <w:rsid w:val="008479A0"/>
    <w:rsid w:val="00900AD3"/>
    <w:rsid w:val="009435F5"/>
    <w:rsid w:val="00966A37"/>
    <w:rsid w:val="00A1194C"/>
    <w:rsid w:val="00A13886"/>
    <w:rsid w:val="00A20B33"/>
    <w:rsid w:val="00A4315E"/>
    <w:rsid w:val="00AA06B9"/>
    <w:rsid w:val="00AF4E09"/>
    <w:rsid w:val="00B4597D"/>
    <w:rsid w:val="00B61F96"/>
    <w:rsid w:val="00B87E01"/>
    <w:rsid w:val="00BC0E86"/>
    <w:rsid w:val="00BD33D8"/>
    <w:rsid w:val="00C1076C"/>
    <w:rsid w:val="00C35A2C"/>
    <w:rsid w:val="00C554B6"/>
    <w:rsid w:val="00C66A19"/>
    <w:rsid w:val="00CD0D03"/>
    <w:rsid w:val="00CF1BD3"/>
    <w:rsid w:val="00CF5240"/>
    <w:rsid w:val="00D17EC3"/>
    <w:rsid w:val="00D23E16"/>
    <w:rsid w:val="00D510C8"/>
    <w:rsid w:val="00DA62AA"/>
    <w:rsid w:val="00DC5FAF"/>
    <w:rsid w:val="00DE3F47"/>
    <w:rsid w:val="00E57D9A"/>
    <w:rsid w:val="00E660BA"/>
    <w:rsid w:val="00E80BBF"/>
    <w:rsid w:val="00E93459"/>
    <w:rsid w:val="00EA1FCC"/>
    <w:rsid w:val="00EA3BED"/>
    <w:rsid w:val="00ED5FAE"/>
    <w:rsid w:val="00EE290D"/>
    <w:rsid w:val="00F210F3"/>
    <w:rsid w:val="00F36440"/>
    <w:rsid w:val="00F75949"/>
    <w:rsid w:val="00F8306C"/>
    <w:rsid w:val="00FD101B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B161"/>
  <w15:chartTrackingRefBased/>
  <w15:docId w15:val="{EC1DE754-4714-4521-97D8-E2F20C83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1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5D"/>
    <w:rPr>
      <w:color w:val="605E5C"/>
      <w:shd w:val="clear" w:color="auto" w:fill="E1DFDD"/>
    </w:rPr>
  </w:style>
  <w:style w:type="paragraph" w:customStyle="1" w:styleId="Default">
    <w:name w:val="Default"/>
    <w:rsid w:val="0061752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5977"/>
    <w:rPr>
      <w:i/>
      <w:iCs/>
    </w:rPr>
  </w:style>
  <w:style w:type="paragraph" w:styleId="ListParagraph">
    <w:name w:val="List Paragraph"/>
    <w:basedOn w:val="Normal"/>
    <w:uiPriority w:val="34"/>
    <w:qFormat/>
    <w:rsid w:val="003D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business/technology/online-sign-ups-complicate-vaccine-rollout-for-older-people/2021/01/15/896bc174-573b-11eb-acc5-92d2819a1ccb_stor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Cox-Roman</dc:creator>
  <cp:keywords/>
  <dc:description/>
  <cp:lastModifiedBy>Cindy Cox-Roman</cp:lastModifiedBy>
  <cp:revision>4</cp:revision>
  <dcterms:created xsi:type="dcterms:W3CDTF">2021-01-25T19:40:00Z</dcterms:created>
  <dcterms:modified xsi:type="dcterms:W3CDTF">2021-01-25T23:35:00Z</dcterms:modified>
</cp:coreProperties>
</file>